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65" w:rsidRDefault="00045A65" w:rsidP="00045A65">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045A65" w:rsidRDefault="00045A65" w:rsidP="00045A65">
      <w:r>
        <w:rPr>
          <w:rFonts w:ascii="Arial" w:hAnsi="Arial" w:cs="Arial"/>
          <w:b/>
          <w:bCs/>
          <w:color w:val="0000FF"/>
          <w:sz w:val="26"/>
          <w:szCs w:val="26"/>
        </w:rPr>
        <w:t xml:space="preserve">                                                                               </w:t>
      </w:r>
    </w:p>
    <w:p w:rsidR="00045A65" w:rsidRDefault="00045A65" w:rsidP="00045A65">
      <w:r>
        <w:rPr>
          <w:rFonts w:ascii="Arial Narrow" w:hAnsi="Arial Narrow"/>
          <w:b/>
          <w:bCs/>
          <w:color w:val="000080"/>
          <w:sz w:val="32"/>
          <w:szCs w:val="32"/>
        </w:rPr>
        <w:t>Information for Water Industry Managers and Practitioners in the Queensland Water Industry</w:t>
      </w:r>
    </w:p>
    <w:p w:rsidR="00045A65" w:rsidRDefault="00045A65" w:rsidP="00045A65">
      <w:pPr>
        <w:rPr>
          <w:rFonts w:ascii="Arial Narrow" w:hAnsi="Arial Narrow"/>
          <w:b/>
          <w:bCs/>
          <w:color w:val="000080"/>
          <w:sz w:val="32"/>
          <w:szCs w:val="32"/>
        </w:rPr>
      </w:pPr>
      <w:r>
        <w:rPr>
          <w:rFonts w:ascii="Arial Narrow" w:hAnsi="Arial Narrow"/>
          <w:b/>
          <w:bCs/>
          <w:color w:val="000080"/>
          <w:sz w:val="32"/>
          <w:szCs w:val="32"/>
        </w:rPr>
        <w:t xml:space="preserve">(Issue #407– 4 October 2019)    </w:t>
      </w:r>
    </w:p>
    <w:p w:rsidR="00045A65" w:rsidRDefault="00045A65" w:rsidP="00045A65">
      <w:r>
        <w:rPr>
          <w:rFonts w:ascii="Arial Narrow" w:hAnsi="Arial Narrow"/>
          <w:b/>
          <w:bCs/>
          <w:color w:val="000080"/>
          <w:sz w:val="32"/>
          <w:szCs w:val="32"/>
        </w:rPr>
        <w:t> </w:t>
      </w:r>
    </w:p>
    <w:p w:rsidR="00045A65" w:rsidRDefault="00045A65" w:rsidP="00045A65">
      <w:pPr>
        <w:rPr>
          <w:rFonts w:ascii="Arial Narrow" w:hAnsi="Arial Narrow"/>
          <w:b/>
          <w:bCs/>
          <w:color w:val="000080"/>
          <w:sz w:val="32"/>
          <w:szCs w:val="32"/>
        </w:rPr>
      </w:pPr>
      <w:r>
        <w:rPr>
          <w:rFonts w:ascii="Arial Narrow" w:hAnsi="Arial Narrow"/>
          <w:b/>
          <w:bCs/>
          <w:color w:val="000080"/>
          <w:sz w:val="32"/>
          <w:szCs w:val="32"/>
        </w:rPr>
        <w:t>1.   SWIM 2018/19 annual water and sewerage data: Complete</w:t>
      </w:r>
    </w:p>
    <w:p w:rsidR="00045A65" w:rsidRDefault="00045A65" w:rsidP="00045A65">
      <w:pPr>
        <w:rPr>
          <w:rFonts w:ascii="Arial Narrow" w:hAnsi="Arial Narrow"/>
          <w:b/>
          <w:bCs/>
          <w:color w:val="000080"/>
          <w:sz w:val="32"/>
          <w:szCs w:val="32"/>
        </w:rPr>
      </w:pPr>
      <w:r>
        <w:rPr>
          <w:rFonts w:ascii="Arial Narrow" w:hAnsi="Arial Narrow"/>
          <w:b/>
          <w:bCs/>
          <w:color w:val="000080"/>
          <w:sz w:val="32"/>
          <w:szCs w:val="32"/>
        </w:rPr>
        <w:t>2.   IPWEAQ state conference</w:t>
      </w:r>
    </w:p>
    <w:p w:rsidR="00045A65" w:rsidRDefault="00045A65" w:rsidP="00045A65">
      <w:pPr>
        <w:rPr>
          <w:rFonts w:ascii="Arial Narrow" w:hAnsi="Arial Narrow"/>
          <w:b/>
          <w:bCs/>
          <w:color w:val="000080"/>
          <w:sz w:val="32"/>
          <w:szCs w:val="32"/>
        </w:rPr>
      </w:pPr>
      <w:r>
        <w:rPr>
          <w:rFonts w:ascii="Arial Narrow" w:hAnsi="Arial Narrow"/>
          <w:b/>
          <w:bCs/>
          <w:color w:val="000080"/>
          <w:sz w:val="32"/>
          <w:szCs w:val="32"/>
        </w:rPr>
        <w:t xml:space="preserve">3.   </w:t>
      </w:r>
      <w:proofErr w:type="spellStart"/>
      <w:r>
        <w:rPr>
          <w:rFonts w:ascii="Arial Narrow" w:hAnsi="Arial Narrow"/>
          <w:b/>
          <w:bCs/>
          <w:color w:val="000080"/>
          <w:sz w:val="32"/>
          <w:szCs w:val="32"/>
        </w:rPr>
        <w:t>Viridis</w:t>
      </w:r>
      <w:proofErr w:type="spellEnd"/>
      <w:r>
        <w:rPr>
          <w:rFonts w:ascii="Arial Narrow" w:hAnsi="Arial Narrow"/>
          <w:b/>
          <w:bCs/>
          <w:color w:val="000080"/>
          <w:sz w:val="32"/>
          <w:szCs w:val="32"/>
        </w:rPr>
        <w:t xml:space="preserve"> Consultants - Relief Operator Services</w:t>
      </w:r>
    </w:p>
    <w:p w:rsidR="00045A65" w:rsidRDefault="00045A65" w:rsidP="00045A65">
      <w:r>
        <w:rPr>
          <w:rFonts w:ascii="Arial Narrow" w:hAnsi="Arial Narrow"/>
          <w:b/>
          <w:bCs/>
          <w:color w:val="000080"/>
          <w:sz w:val="32"/>
          <w:szCs w:val="32"/>
        </w:rPr>
        <w:t>4.   QUICK LINKS – ASSOCIATED ORGANISATIONS ANNOUNCEMENTS</w:t>
      </w:r>
    </w:p>
    <w:p w:rsidR="00045A65" w:rsidRDefault="00045A65" w:rsidP="00045A65"/>
    <w:p w:rsidR="00045A65" w:rsidRDefault="00045A65" w:rsidP="00045A65">
      <w:r>
        <w:t> </w:t>
      </w:r>
    </w:p>
    <w:p w:rsidR="00045A65" w:rsidRDefault="00045A65" w:rsidP="00045A65">
      <w:r>
        <w:rPr>
          <w:rFonts w:ascii="Brush Script MT" w:hAnsi="Brush Script MT"/>
          <w:b/>
          <w:bCs/>
          <w:color w:val="800000"/>
        </w:rPr>
        <w:t>~~~~~~~~~~~~~~~~~~~~~~~~~~~~~~~~~~~~~~~~~~~~~~~~~~~~~~~~</w:t>
      </w:r>
    </w:p>
    <w:p w:rsidR="00045A65" w:rsidRDefault="00045A65" w:rsidP="00045A65">
      <w:pPr>
        <w:rPr>
          <w:rFonts w:ascii="Arial Narrow" w:hAnsi="Arial Narrow"/>
          <w:b/>
          <w:bCs/>
          <w:color w:val="000080"/>
          <w:sz w:val="32"/>
          <w:szCs w:val="32"/>
        </w:rPr>
      </w:pPr>
      <w:r>
        <w:rPr>
          <w:rFonts w:ascii="Arial Narrow" w:hAnsi="Arial Narrow"/>
          <w:b/>
          <w:bCs/>
          <w:color w:val="000080"/>
          <w:sz w:val="32"/>
          <w:szCs w:val="32"/>
        </w:rPr>
        <w:t>1.  SWIM 2018/19 annual water and sewerage data: Complete</w:t>
      </w:r>
      <w:r>
        <w:rPr>
          <w:rFonts w:ascii="Brush Script MT" w:hAnsi="Brush Script MT"/>
          <w:b/>
          <w:bCs/>
          <w:color w:val="800000"/>
        </w:rPr>
        <w:br/>
        <w:t>~~~~~~~~~~~~~~~~~~~~~~~~~~~~~~~~~~~~~~~~~~~~~~~~~~~~~~~~</w:t>
      </w:r>
      <w:r>
        <w:t xml:space="preserve">    </w:t>
      </w:r>
    </w:p>
    <w:p w:rsidR="00045A65" w:rsidRDefault="00045A65" w:rsidP="00045A65">
      <w:pPr>
        <w:rPr>
          <w:lang w:eastAsia="en-US"/>
        </w:rPr>
      </w:pPr>
      <w:r>
        <w:rPr>
          <w:lang w:eastAsia="en-US"/>
        </w:rPr>
        <w:t xml:space="preserve">Well a communal sign of relief (and numerous popping champagne corks) was heard across the State on Tuesday 1 October as the annual state KPI reporting season came to an end for 2018/19. Over the past couple of months all 72 </w:t>
      </w:r>
      <w:proofErr w:type="spellStart"/>
      <w:r>
        <w:rPr>
          <w:b/>
          <w:bCs/>
          <w:i/>
          <w:iCs/>
          <w:lang w:eastAsia="en-US"/>
        </w:rPr>
        <w:t>qldwater</w:t>
      </w:r>
      <w:proofErr w:type="spellEnd"/>
      <w:r>
        <w:rPr>
          <w:lang w:eastAsia="en-US"/>
        </w:rPr>
        <w:t xml:space="preserve"> members submitted their annual water and sewerage data via SWIM. </w:t>
      </w:r>
    </w:p>
    <w:p w:rsidR="00045A65" w:rsidRDefault="00045A65" w:rsidP="00045A65">
      <w:pPr>
        <w:rPr>
          <w:lang w:eastAsia="en-US"/>
        </w:rPr>
      </w:pPr>
    </w:p>
    <w:p w:rsidR="00045A65" w:rsidRDefault="00045A65" w:rsidP="00045A65">
      <w:pPr>
        <w:rPr>
          <w:lang w:eastAsia="en-US"/>
        </w:rPr>
      </w:pPr>
      <w:r>
        <w:rPr>
          <w:lang w:eastAsia="en-US"/>
        </w:rPr>
        <w:t xml:space="preserve">We thank all the staff out there who spent many hours collating, processing, collecting and entering water and sewerage data. This year every service provider reported on time and the accuracy of data has again improved following checking by </w:t>
      </w:r>
      <w:proofErr w:type="spellStart"/>
      <w:r>
        <w:rPr>
          <w:b/>
          <w:bCs/>
          <w:i/>
          <w:iCs/>
          <w:lang w:eastAsia="en-US"/>
        </w:rPr>
        <w:t>qldwater</w:t>
      </w:r>
      <w:proofErr w:type="spellEnd"/>
      <w:r>
        <w:rPr>
          <w:lang w:eastAsia="en-US"/>
        </w:rPr>
        <w:t>.</w:t>
      </w:r>
    </w:p>
    <w:p w:rsidR="00045A65" w:rsidRDefault="00045A65" w:rsidP="00045A65">
      <w:pPr>
        <w:rPr>
          <w:lang w:eastAsia="en-US"/>
        </w:rPr>
      </w:pPr>
    </w:p>
    <w:p w:rsidR="00045A65" w:rsidRDefault="00045A65" w:rsidP="00045A65">
      <w:pPr>
        <w:rPr>
          <w:lang w:eastAsia="en-US"/>
        </w:rPr>
      </w:pPr>
      <w:r>
        <w:rPr>
          <w:lang w:eastAsia="en-US"/>
        </w:rPr>
        <w:t>All BoM and NPR data has also been submitted. ABS data will be submitted on October 14. This is earlier than normal and will give them all time to start their own validation/checking processes before their data finalisation date of October 31.</w:t>
      </w:r>
    </w:p>
    <w:p w:rsidR="00045A65" w:rsidRDefault="00045A65" w:rsidP="00045A65">
      <w:pPr>
        <w:rPr>
          <w:lang w:eastAsia="en-US"/>
        </w:rPr>
      </w:pPr>
    </w:p>
    <w:p w:rsidR="00045A65" w:rsidRDefault="00045A65" w:rsidP="00045A65">
      <w:pPr>
        <w:rPr>
          <w:lang w:eastAsia="en-US"/>
        </w:rPr>
      </w:pPr>
      <w:r>
        <w:rPr>
          <w:lang w:eastAsia="en-US"/>
        </w:rPr>
        <w:t xml:space="preserve">We have commenced work on the </w:t>
      </w:r>
      <w:proofErr w:type="spellStart"/>
      <w:r>
        <w:rPr>
          <w:b/>
          <w:bCs/>
          <w:i/>
          <w:iCs/>
          <w:lang w:eastAsia="en-US"/>
        </w:rPr>
        <w:t>qldwater</w:t>
      </w:r>
      <w:proofErr w:type="spellEnd"/>
      <w:r>
        <w:rPr>
          <w:lang w:eastAsia="en-US"/>
        </w:rPr>
        <w:t xml:space="preserve"> comparative report and will be in touch with service providers closer to publication. We will also be working with DNRME to provide assistance with the preparation of their new annual summary/display via their new website. </w:t>
      </w:r>
    </w:p>
    <w:p w:rsidR="00045A65" w:rsidRDefault="00045A65" w:rsidP="00045A65">
      <w:pPr>
        <w:rPr>
          <w:lang w:eastAsia="en-US"/>
        </w:rPr>
      </w:pPr>
      <w:r>
        <w:rPr>
          <w:lang w:eastAsia="en-US"/>
        </w:rPr>
        <w:t xml:space="preserve">If you have any feedback or suggestions for SWIM and the </w:t>
      </w:r>
      <w:proofErr w:type="spellStart"/>
      <w:r>
        <w:rPr>
          <w:b/>
          <w:bCs/>
          <w:i/>
          <w:iCs/>
          <w:lang w:eastAsia="en-US"/>
        </w:rPr>
        <w:t>qldwater</w:t>
      </w:r>
      <w:proofErr w:type="spellEnd"/>
      <w:r>
        <w:rPr>
          <w:lang w:eastAsia="en-US"/>
        </w:rPr>
        <w:t xml:space="preserve"> comparative report please contact David Scheltinga (</w:t>
      </w:r>
      <w:hyperlink r:id="rId5" w:history="1">
        <w:r>
          <w:rPr>
            <w:rStyle w:val="Hyperlink"/>
            <w:lang w:eastAsia="en-US"/>
          </w:rPr>
          <w:t>dscheltinga@qldwater.com.au</w:t>
        </w:r>
      </w:hyperlink>
      <w:r>
        <w:rPr>
          <w:lang w:eastAsia="en-US"/>
        </w:rPr>
        <w:t xml:space="preserve">) or the </w:t>
      </w:r>
      <w:proofErr w:type="spellStart"/>
      <w:r>
        <w:rPr>
          <w:b/>
          <w:bCs/>
          <w:i/>
          <w:iCs/>
          <w:lang w:eastAsia="en-US"/>
        </w:rPr>
        <w:t>qldwater</w:t>
      </w:r>
      <w:proofErr w:type="spellEnd"/>
      <w:r>
        <w:rPr>
          <w:lang w:eastAsia="en-US"/>
        </w:rPr>
        <w:t xml:space="preserve"> offices.</w:t>
      </w:r>
    </w:p>
    <w:p w:rsidR="00045A65" w:rsidRDefault="00045A65" w:rsidP="00045A65"/>
    <w:p w:rsidR="00045A65" w:rsidRDefault="00045A65" w:rsidP="00045A65">
      <w:r>
        <w:rPr>
          <w:rFonts w:ascii="Brush Script MT" w:hAnsi="Brush Script MT"/>
          <w:b/>
          <w:bCs/>
          <w:color w:val="800000"/>
        </w:rPr>
        <w:t>~~~~~~~~~~~~~~~~~~~~~~~~~~~~~~~~~~~~~~~~~~~~~~~~~~~~~~~~</w:t>
      </w:r>
    </w:p>
    <w:p w:rsidR="00045A65" w:rsidRDefault="00045A65" w:rsidP="00045A65">
      <w:pPr>
        <w:rPr>
          <w:b/>
          <w:bCs/>
          <w:lang w:eastAsia="en-US"/>
        </w:rPr>
      </w:pPr>
      <w:r>
        <w:rPr>
          <w:rFonts w:ascii="Arial Narrow" w:hAnsi="Arial Narrow"/>
          <w:b/>
          <w:bCs/>
          <w:color w:val="000080"/>
          <w:sz w:val="32"/>
          <w:szCs w:val="32"/>
        </w:rPr>
        <w:t>2.  </w:t>
      </w:r>
      <w:r>
        <w:rPr>
          <w:b/>
          <w:bCs/>
        </w:rPr>
        <w:t xml:space="preserve"> </w:t>
      </w:r>
      <w:r>
        <w:rPr>
          <w:rFonts w:ascii="Arial Narrow" w:hAnsi="Arial Narrow"/>
          <w:b/>
          <w:bCs/>
          <w:color w:val="000080"/>
          <w:sz w:val="32"/>
          <w:szCs w:val="32"/>
        </w:rPr>
        <w:t>IPWEAQ state conference</w:t>
      </w:r>
      <w:r>
        <w:rPr>
          <w:rFonts w:ascii="Brush Script MT" w:hAnsi="Brush Script MT"/>
          <w:b/>
          <w:bCs/>
          <w:color w:val="800000"/>
        </w:rPr>
        <w:br/>
        <w:t>~~~~~~~~~~~~~~~~~~~~~~~~~~~~~~~~~~~~~~~~~~~~~~~~~~~~~~~~</w:t>
      </w:r>
      <w:r>
        <w:t xml:space="preserve">    </w:t>
      </w:r>
    </w:p>
    <w:p w:rsidR="00045A65" w:rsidRDefault="00045A65" w:rsidP="00045A65">
      <w:pPr>
        <w:rPr>
          <w:shd w:val="clear" w:color="auto" w:fill="FFFFFF"/>
        </w:rPr>
      </w:pPr>
      <w:r>
        <w:rPr>
          <w:lang w:val="en-US"/>
        </w:rPr>
        <w:t xml:space="preserve">The </w:t>
      </w:r>
      <w:hyperlink r:id="rId6" w:history="1">
        <w:r>
          <w:rPr>
            <w:rStyle w:val="Hyperlink"/>
            <w:shd w:val="clear" w:color="auto" w:fill="FFFFFF"/>
          </w:rPr>
          <w:t>2019 IPWEAQ Annual Conference</w:t>
        </w:r>
      </w:hyperlink>
      <w:r>
        <w:rPr>
          <w:color w:val="444444"/>
          <w:shd w:val="clear" w:color="auto" w:fill="FFFFFF"/>
        </w:rPr>
        <w:t xml:space="preserve"> is being held from </w:t>
      </w:r>
      <w:r>
        <w:rPr>
          <w:color w:val="000000"/>
          <w:shd w:val="clear" w:color="auto" w:fill="FFFFFF"/>
        </w:rPr>
        <w:t>22 - 24 October at the Royal International Convention Centre (RICC), Brisbane! </w:t>
      </w:r>
      <w:r>
        <w:rPr>
          <w:rStyle w:val="ember-view"/>
          <w:bdr w:val="none" w:sz="0" w:space="0" w:color="auto" w:frame="1"/>
        </w:rPr>
        <w:t>This year the conference program is bigger than ever.</w:t>
      </w:r>
    </w:p>
    <w:p w:rsidR="00045A65" w:rsidRDefault="00045A65" w:rsidP="00045A65">
      <w:pPr>
        <w:rPr>
          <w:shd w:val="clear" w:color="auto" w:fill="FFFFFF"/>
        </w:rPr>
      </w:pPr>
    </w:p>
    <w:p w:rsidR="00045A65" w:rsidRDefault="00045A65" w:rsidP="00045A65">
      <w:pPr>
        <w:rPr>
          <w:lang w:val="en-US"/>
        </w:rPr>
      </w:pPr>
      <w:r>
        <w:rPr>
          <w:rStyle w:val="ember-view"/>
          <w:bdr w:val="none" w:sz="0" w:space="0" w:color="auto" w:frame="1"/>
        </w:rPr>
        <w:t xml:space="preserve">DON'T MISS OUT - Two sessions are almost fully booked! Lock in your sessions and tech tours to ensure you don't miss out on your first preferences. Learn and network with thought leaders and experts. See the event website for more information </w:t>
      </w:r>
      <w:r>
        <w:rPr>
          <w:rStyle w:val="ember-view"/>
          <w:rFonts w:ascii="Segoe UI Emoji" w:hAnsi="Segoe UI Emoji"/>
          <w:bdr w:val="none" w:sz="0" w:space="0" w:color="auto" w:frame="1"/>
        </w:rPr>
        <w:t>👉</w:t>
      </w:r>
      <w:hyperlink r:id="rId7" w:tgtFrame="_blank" w:history="1">
        <w:r>
          <w:rPr>
            <w:rStyle w:val="Hyperlink"/>
            <w:b/>
            <w:bCs/>
            <w:color w:val="665ED0"/>
            <w:u w:val="none"/>
            <w:bdr w:val="none" w:sz="0" w:space="0" w:color="auto" w:frame="1"/>
          </w:rPr>
          <w:t>http://bit.ly/IPWEAQ19</w:t>
        </w:r>
      </w:hyperlink>
    </w:p>
    <w:p w:rsidR="00045A65" w:rsidRDefault="00045A65" w:rsidP="00045A65"/>
    <w:p w:rsidR="00045A65" w:rsidRDefault="00045A65" w:rsidP="00045A65">
      <w:r>
        <w:rPr>
          <w:rFonts w:ascii="Brush Script MT" w:hAnsi="Brush Script MT"/>
          <w:b/>
          <w:bCs/>
          <w:color w:val="800000"/>
        </w:rPr>
        <w:t>~~~~~~~~~~~~~~~~~~~~~~~~~~~~~~~~~~~~~~~~~~~~~~~~~~~~~~~~</w:t>
      </w:r>
    </w:p>
    <w:p w:rsidR="00045A65" w:rsidRDefault="00045A65" w:rsidP="00045A65">
      <w:pPr>
        <w:shd w:val="clear" w:color="auto" w:fill="FFFFFF"/>
        <w:spacing w:line="300" w:lineRule="atLeast"/>
        <w:rPr>
          <w:rFonts w:ascii="Arial" w:hAnsi="Arial" w:cs="Arial"/>
          <w:b/>
          <w:bCs/>
          <w:color w:val="4DC8E9"/>
          <w:sz w:val="27"/>
          <w:szCs w:val="27"/>
        </w:rPr>
      </w:pPr>
      <w:r>
        <w:rPr>
          <w:rFonts w:ascii="Arial Narrow" w:hAnsi="Arial Narrow"/>
          <w:b/>
          <w:bCs/>
          <w:color w:val="000080"/>
          <w:sz w:val="32"/>
          <w:szCs w:val="32"/>
        </w:rPr>
        <w:t>3.  </w:t>
      </w:r>
      <w:proofErr w:type="spellStart"/>
      <w:r>
        <w:rPr>
          <w:rFonts w:ascii="Arial Narrow" w:hAnsi="Arial Narrow"/>
          <w:b/>
          <w:bCs/>
          <w:color w:val="000080"/>
          <w:sz w:val="32"/>
          <w:szCs w:val="32"/>
        </w:rPr>
        <w:t>Viridis</w:t>
      </w:r>
      <w:proofErr w:type="spellEnd"/>
      <w:r>
        <w:rPr>
          <w:rFonts w:ascii="Arial Narrow" w:hAnsi="Arial Narrow"/>
          <w:b/>
          <w:bCs/>
          <w:color w:val="000080"/>
          <w:sz w:val="32"/>
          <w:szCs w:val="32"/>
        </w:rPr>
        <w:t xml:space="preserve"> Consultants - Relief Operator Services </w:t>
      </w:r>
    </w:p>
    <w:p w:rsidR="00045A65" w:rsidRDefault="00045A65" w:rsidP="00045A65">
      <w:pPr>
        <w:spacing w:after="240"/>
      </w:pPr>
      <w:r>
        <w:rPr>
          <w:rFonts w:ascii="Brush Script MT" w:hAnsi="Brush Script MT"/>
          <w:b/>
          <w:bCs/>
          <w:color w:val="800000"/>
        </w:rPr>
        <w:t>~~~~~~~~~~~~~~~~~~~~~~~~~~~~~~~~~~~~~~~~~~~~~~~~~~~~~~~~</w:t>
      </w:r>
      <w:r>
        <w:t xml:space="preserve">    </w:t>
      </w:r>
    </w:p>
    <w:p w:rsidR="00045A65" w:rsidRDefault="00045A65" w:rsidP="00045A65">
      <w:pPr>
        <w:shd w:val="clear" w:color="auto" w:fill="FEFEFE"/>
        <w:spacing w:before="100" w:beforeAutospacing="1" w:after="100" w:afterAutospacing="1"/>
      </w:pPr>
      <w:r>
        <w:t xml:space="preserve">(Just added to the </w:t>
      </w:r>
      <w:hyperlink r:id="rId8" w:history="1">
        <w:r>
          <w:rPr>
            <w:rStyle w:val="Hyperlink"/>
          </w:rPr>
          <w:t>Queensland Water Directory</w:t>
        </w:r>
      </w:hyperlink>
      <w:r>
        <w:t>)</w:t>
      </w:r>
    </w:p>
    <w:p w:rsidR="00045A65" w:rsidRDefault="00045A65" w:rsidP="00045A65">
      <w:pPr>
        <w:shd w:val="clear" w:color="auto" w:fill="FEFEFE"/>
        <w:spacing w:before="100" w:beforeAutospacing="1" w:after="100" w:afterAutospacing="1"/>
      </w:pPr>
      <w:proofErr w:type="spellStart"/>
      <w:r>
        <w:t>Viridis</w:t>
      </w:r>
      <w:proofErr w:type="spellEnd"/>
      <w:r>
        <w:t xml:space="preserve"> maintains a pool of experienced and </w:t>
      </w:r>
      <w:proofErr w:type="spellStart"/>
      <w:r>
        <w:t>credentialled</w:t>
      </w:r>
      <w:proofErr w:type="spellEnd"/>
      <w:r>
        <w:t xml:space="preserve"> operators available for deployment across Australia, experienced in the operation of drinking water and waste water treatment plants servicing a range of communities up to 10,000 persons. </w:t>
      </w:r>
    </w:p>
    <w:p w:rsidR="00045A65" w:rsidRDefault="00045A65" w:rsidP="00045A65">
      <w:pPr>
        <w:shd w:val="clear" w:color="auto" w:fill="FEFEFE"/>
        <w:spacing w:before="100" w:beforeAutospacing="1" w:after="100" w:afterAutospacing="1"/>
      </w:pPr>
      <w:r>
        <w:t>Operators are experienced in all aspects of water and wastewater treatment, including process optimisation, fault identification and repair, operational and verification monitoring, data management, incident management and reporting.</w:t>
      </w:r>
    </w:p>
    <w:p w:rsidR="00045A65" w:rsidRDefault="00045A65" w:rsidP="00045A65">
      <w:r>
        <w:rPr>
          <w:rFonts w:ascii="Brush Script MT" w:hAnsi="Brush Script MT"/>
          <w:b/>
          <w:bCs/>
          <w:color w:val="800000"/>
        </w:rPr>
        <w:t xml:space="preserve">~~~~~~~~~~~~~~~~~~~~~~~~~~~~~~~~~~~~~~~~~~~~~~~~~~~~~~~~ </w:t>
      </w:r>
    </w:p>
    <w:p w:rsidR="00045A65" w:rsidRDefault="00045A65" w:rsidP="00045A65">
      <w:r>
        <w:rPr>
          <w:rFonts w:ascii="Arial Narrow" w:hAnsi="Arial Narrow"/>
          <w:b/>
          <w:bCs/>
          <w:color w:val="000080"/>
          <w:sz w:val="28"/>
          <w:szCs w:val="28"/>
        </w:rPr>
        <w:t>4.   QUICK LINKS – ASSOCIATED ORGANISATIONS ANNOUNCEMENTS</w:t>
      </w:r>
    </w:p>
    <w:p w:rsidR="00045A65" w:rsidRDefault="00045A65" w:rsidP="00045A65">
      <w:r>
        <w:rPr>
          <w:rFonts w:ascii="Brush Script MT" w:hAnsi="Brush Script MT"/>
          <w:b/>
          <w:bCs/>
          <w:color w:val="800000"/>
        </w:rPr>
        <w:t>~~~~~~~~~~~~~~~~~~~~~~~~~~~~~~~~~~~~~~~~~~~~~~~~~~~~~~~~</w:t>
      </w:r>
      <w:r>
        <w:t> </w:t>
      </w:r>
    </w:p>
    <w:p w:rsidR="00045A65" w:rsidRDefault="00045A65" w:rsidP="00045A65"/>
    <w:p w:rsidR="00045A65" w:rsidRDefault="00045A65" w:rsidP="00045A65">
      <w:pPr>
        <w:numPr>
          <w:ilvl w:val="0"/>
          <w:numId w:val="1"/>
        </w:numPr>
        <w:rPr>
          <w:rFonts w:eastAsia="Times New Roman"/>
        </w:rPr>
      </w:pPr>
      <w:r>
        <w:rPr>
          <w:rFonts w:eastAsia="Times New Roman"/>
          <w:b/>
          <w:bCs/>
        </w:rPr>
        <w:t>The Queensland Police Service</w:t>
      </w:r>
      <w:r>
        <w:rPr>
          <w:rFonts w:eastAsia="Times New Roman"/>
        </w:rPr>
        <w:t xml:space="preserve"> has released the QPS Security Forecast October 2019 which is now available in the members area of our website -</w:t>
      </w:r>
      <w:proofErr w:type="gramStart"/>
      <w:r>
        <w:rPr>
          <w:rFonts w:eastAsia="Times New Roman"/>
        </w:rPr>
        <w:t xml:space="preserve">  </w:t>
      </w:r>
      <w:proofErr w:type="gramEnd"/>
      <w:r>
        <w:fldChar w:fldCharType="begin"/>
      </w:r>
      <w:r>
        <w:instrText xml:space="preserve"> HYPERLINK "http://www.qldwater.com.au/Counter-terrorism" </w:instrText>
      </w:r>
      <w:r>
        <w:fldChar w:fldCharType="separate"/>
      </w:r>
      <w:r>
        <w:rPr>
          <w:rStyle w:val="Hyperlink"/>
          <w:rFonts w:eastAsia="Times New Roman"/>
        </w:rPr>
        <w:t>http://www.qldwater.com.au/Counter-terrorism</w:t>
      </w:r>
      <w:r>
        <w:fldChar w:fldCharType="end"/>
      </w:r>
      <w:r>
        <w:rPr>
          <w:rFonts w:eastAsia="Times New Roman"/>
        </w:rPr>
        <w:t xml:space="preserve">.   </w:t>
      </w:r>
      <w:r>
        <w:rPr>
          <w:rFonts w:eastAsia="Times New Roman"/>
          <w:color w:val="333333"/>
          <w:shd w:val="clear" w:color="auto" w:fill="FFFFFF"/>
        </w:rPr>
        <w:t>T</w:t>
      </w:r>
      <w:r>
        <w:rPr>
          <w:rFonts w:eastAsia="Times New Roman"/>
        </w:rPr>
        <w:t>he information contained in the QPS documents may be viewed and circulated internally, however it should not be provided to the public / media or forwarded to external third parties.  Members must log in first to access this information.</w:t>
      </w:r>
    </w:p>
    <w:p w:rsidR="00045A65" w:rsidRDefault="00045A65" w:rsidP="00045A65"/>
    <w:p w:rsidR="00045A65" w:rsidRDefault="00045A65" w:rsidP="00045A65">
      <w:pPr>
        <w:numPr>
          <w:ilvl w:val="0"/>
          <w:numId w:val="1"/>
        </w:numPr>
        <w:spacing w:line="330" w:lineRule="exact"/>
        <w:rPr>
          <w:rFonts w:eastAsia="Times New Roman"/>
        </w:rPr>
      </w:pPr>
      <w:hyperlink r:id="rId9" w:history="1">
        <w:r>
          <w:rPr>
            <w:rStyle w:val="Hyperlink"/>
            <w:rFonts w:eastAsia="Times New Roman"/>
          </w:rPr>
          <w:t>The Water Research Access Portal (WRAP</w:t>
        </w:r>
        <w:proofErr w:type="gramStart"/>
        <w:r>
          <w:rPr>
            <w:rStyle w:val="Hyperlink"/>
            <w:rFonts w:eastAsia="Times New Roman"/>
          </w:rPr>
          <w:t xml:space="preserve">) </w:t>
        </w:r>
        <w:r>
          <w:rPr>
            <w:rStyle w:val="Hyperlink"/>
            <w:rFonts w:eastAsia="Times New Roman"/>
            <w:b/>
            <w:bCs/>
          </w:rPr>
          <w:t> </w:t>
        </w:r>
        <w:proofErr w:type="gramEnd"/>
      </w:hyperlink>
      <w:r>
        <w:rPr>
          <w:rFonts w:eastAsia="Times New Roman"/>
          <w:b/>
          <w:bCs/>
        </w:rPr>
        <w:t xml:space="preserve">is the portal to Australian urban water information and knowledge, including research projects, tools, case studies, models, reports and publications. It </w:t>
      </w:r>
      <w:r>
        <w:rPr>
          <w:rFonts w:eastAsia="Times New Roman"/>
        </w:rPr>
        <w:t xml:space="preserve">is an important resource for those on a quest for knowledge. </w:t>
      </w:r>
    </w:p>
    <w:p w:rsidR="00045A65" w:rsidRDefault="00045A65" w:rsidP="00045A65">
      <w:pPr>
        <w:pStyle w:val="ListParagraph"/>
      </w:pPr>
    </w:p>
    <w:p w:rsidR="00045A65" w:rsidRDefault="00045A65" w:rsidP="00045A65">
      <w:pPr>
        <w:numPr>
          <w:ilvl w:val="0"/>
          <w:numId w:val="1"/>
        </w:numPr>
        <w:rPr>
          <w:rFonts w:eastAsia="Times New Roman"/>
        </w:rPr>
      </w:pPr>
      <w:r>
        <w:rPr>
          <w:rFonts w:eastAsia="Times New Roman"/>
          <w:b/>
          <w:bCs/>
        </w:rPr>
        <w:t xml:space="preserve">Smart Linings for Pipe and Infrastructure - Kicking Goals. </w:t>
      </w:r>
      <w:r>
        <w:rPr>
          <w:rFonts w:eastAsia="Times New Roman"/>
        </w:rPr>
        <w:t xml:space="preserve">During October and November, the team from WSAA's Smart Linings Project are conducting a series of five workshops in Melbourne, Brisbane, Sydney, Perth and Adelaide. The workshops are free to attend and open to those in the water industry: utilities, consultants, contractors and manufacturers. </w:t>
      </w:r>
      <w:hyperlink r:id="rId10" w:history="1">
        <w:r>
          <w:rPr>
            <w:rStyle w:val="Hyperlink"/>
            <w:rFonts w:eastAsia="Times New Roman"/>
          </w:rPr>
          <w:t>To find out more and register - click here.</w:t>
        </w:r>
      </w:hyperlink>
    </w:p>
    <w:p w:rsidR="00045A65" w:rsidRDefault="00045A65" w:rsidP="00045A65">
      <w:pPr>
        <w:pStyle w:val="ListParagraph"/>
        <w:spacing w:line="330" w:lineRule="exact"/>
        <w:ind w:left="405"/>
        <w:rPr>
          <w:b/>
          <w:bCs/>
        </w:rPr>
      </w:pPr>
    </w:p>
    <w:p w:rsidR="00045A65" w:rsidRDefault="00045A65" w:rsidP="00045A65"/>
    <w:p w:rsidR="00045A65" w:rsidRDefault="00045A65" w:rsidP="00045A65">
      <w:r>
        <w:rPr>
          <w:rFonts w:ascii="Brush Script MT" w:hAnsi="Brush Script MT"/>
          <w:b/>
          <w:bCs/>
          <w:color w:val="800000"/>
        </w:rPr>
        <w:t>~~~~~~~~~~~~~~~~~~~~~~~~~~~~~~~~~~~~~~~~~~~~~~~~~~~~~~~~</w:t>
      </w:r>
    </w:p>
    <w:p w:rsidR="00045A65" w:rsidRDefault="00045A65" w:rsidP="00045A65">
      <w:r>
        <w:rPr>
          <w:rFonts w:ascii="Arial Narrow" w:hAnsi="Arial Narrow"/>
          <w:b/>
          <w:bCs/>
          <w:color w:val="000080"/>
          <w:sz w:val="18"/>
          <w:szCs w:val="18"/>
        </w:rPr>
        <w:t>This message may be passed on to interested individuals and organisations.</w:t>
      </w:r>
    </w:p>
    <w:p w:rsidR="00045A65" w:rsidRDefault="00045A65" w:rsidP="00045A65">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history="1">
        <w:r>
          <w:rPr>
            <w:rStyle w:val="Hyperlink"/>
            <w:rFonts w:ascii="Arial Narrow" w:hAnsi="Arial Narrow"/>
            <w:sz w:val="18"/>
            <w:szCs w:val="18"/>
          </w:rPr>
          <w:t>dkislitsyna@qldwater.com.au</w:t>
        </w:r>
      </w:hyperlink>
    </w:p>
    <w:p w:rsidR="00045A65" w:rsidRDefault="00045A65" w:rsidP="00045A65">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045A65" w:rsidRDefault="00045A65" w:rsidP="00045A65">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45A65" w:rsidRDefault="00045A65" w:rsidP="00045A65">
      <w:r>
        <w:rPr>
          <w:rFonts w:ascii="Brush Script MT" w:hAnsi="Brush Script MT"/>
          <w:b/>
          <w:bCs/>
          <w:color w:val="800000"/>
          <w:lang w:val="da-DK"/>
        </w:rPr>
        <w:t>~~~~~~~~~~~~~~~~~~~~~~~~~~~~~~~~~~~~~~~~~~~~~~~~~~~~~~~~</w:t>
      </w:r>
    </w:p>
    <w:p w:rsidR="00045A65" w:rsidRDefault="00045A65" w:rsidP="00045A65"/>
    <w:p w:rsidR="00045A65" w:rsidRDefault="00045A65" w:rsidP="00045A65"/>
    <w:p w:rsidR="00045A65" w:rsidRDefault="00045A65" w:rsidP="00045A65"/>
    <w:bookmarkEnd w:id="0"/>
    <w:p w:rsidR="00045A65" w:rsidRDefault="00045A65" w:rsidP="00045A65"/>
    <w:p w:rsidR="00FA30D2" w:rsidRPr="00045A65" w:rsidRDefault="00045A65" w:rsidP="00045A65">
      <w:bookmarkStart w:id="1" w:name="_GoBack"/>
      <w:bookmarkEnd w:id="1"/>
    </w:p>
    <w:sectPr w:rsidR="00FA30D2" w:rsidRPr="00045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51C6"/>
    <w:multiLevelType w:val="hybridMultilevel"/>
    <w:tmpl w:val="9790FBEA"/>
    <w:lvl w:ilvl="0" w:tplc="4BBE160E">
      <w:start w:val="1"/>
      <w:numFmt w:val="decimal"/>
      <w:lvlText w:val="%1."/>
      <w:lvlJc w:val="left"/>
      <w:pPr>
        <w:ind w:left="405" w:hanging="360"/>
      </w:pPr>
    </w:lvl>
    <w:lvl w:ilvl="1" w:tplc="0C090019">
      <w:start w:val="1"/>
      <w:numFmt w:val="lowerLetter"/>
      <w:lvlText w:val="%2."/>
      <w:lvlJc w:val="left"/>
      <w:pPr>
        <w:ind w:left="1125" w:hanging="360"/>
      </w:pPr>
    </w:lvl>
    <w:lvl w:ilvl="2" w:tplc="0C09001B">
      <w:start w:val="1"/>
      <w:numFmt w:val="lowerRoman"/>
      <w:lvlText w:val="%3."/>
      <w:lvlJc w:val="right"/>
      <w:pPr>
        <w:ind w:left="1845" w:hanging="180"/>
      </w:pPr>
    </w:lvl>
    <w:lvl w:ilvl="3" w:tplc="0C09000F">
      <w:start w:val="1"/>
      <w:numFmt w:val="decimal"/>
      <w:lvlText w:val="%4."/>
      <w:lvlJc w:val="left"/>
      <w:pPr>
        <w:ind w:left="2565" w:hanging="360"/>
      </w:pPr>
    </w:lvl>
    <w:lvl w:ilvl="4" w:tplc="0C090019">
      <w:start w:val="1"/>
      <w:numFmt w:val="lowerLetter"/>
      <w:lvlText w:val="%5."/>
      <w:lvlJc w:val="left"/>
      <w:pPr>
        <w:ind w:left="3285" w:hanging="360"/>
      </w:pPr>
    </w:lvl>
    <w:lvl w:ilvl="5" w:tplc="0C09001B">
      <w:start w:val="1"/>
      <w:numFmt w:val="lowerRoman"/>
      <w:lvlText w:val="%6."/>
      <w:lvlJc w:val="right"/>
      <w:pPr>
        <w:ind w:left="4005" w:hanging="180"/>
      </w:pPr>
    </w:lvl>
    <w:lvl w:ilvl="6" w:tplc="0C09000F">
      <w:start w:val="1"/>
      <w:numFmt w:val="decimal"/>
      <w:lvlText w:val="%7."/>
      <w:lvlJc w:val="left"/>
      <w:pPr>
        <w:ind w:left="4725" w:hanging="360"/>
      </w:pPr>
    </w:lvl>
    <w:lvl w:ilvl="7" w:tplc="0C090019">
      <w:start w:val="1"/>
      <w:numFmt w:val="lowerLetter"/>
      <w:lvlText w:val="%8."/>
      <w:lvlJc w:val="left"/>
      <w:pPr>
        <w:ind w:left="5445" w:hanging="360"/>
      </w:pPr>
    </w:lvl>
    <w:lvl w:ilvl="8" w:tplc="0C0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MTI2NTCwsDQ2NDVT0lEKTi0uzszPAykwrAUAeM8G6iwAAAA="/>
  </w:docVars>
  <w:rsids>
    <w:rsidRoot w:val="00045A65"/>
    <w:rsid w:val="00045A65"/>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FDDEE-7856-4C87-A997-9626F519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6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A65"/>
    <w:rPr>
      <w:color w:val="0563C1"/>
      <w:u w:val="single"/>
    </w:rPr>
  </w:style>
  <w:style w:type="paragraph" w:styleId="ListParagraph">
    <w:name w:val="List Paragraph"/>
    <w:basedOn w:val="Normal"/>
    <w:uiPriority w:val="34"/>
    <w:qFormat/>
    <w:rsid w:val="00045A65"/>
    <w:pPr>
      <w:ind w:left="720"/>
    </w:pPr>
  </w:style>
  <w:style w:type="character" w:customStyle="1" w:styleId="ember-view">
    <w:name w:val="ember-view"/>
    <w:basedOn w:val="DefaultParagraphFont"/>
    <w:rsid w:val="0004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Queensland_Water_Directory_Relief_Operator_Services"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bit.ly/IPWEAQ19" TargetMode="External"/><Relationship Id="rId12" Type="http://schemas.openxmlformats.org/officeDocument/2006/relationships/hyperlink" Target="mailto:%20dkislitsyna@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weaq.eventsair.com/ipweaq-annual-conference-brisbane/program" TargetMode="External"/><Relationship Id="rId11" Type="http://schemas.openxmlformats.org/officeDocument/2006/relationships/hyperlink" Target="mailto:dkislitsyna@qldwater.com.au" TargetMode="External"/><Relationship Id="rId5" Type="http://schemas.openxmlformats.org/officeDocument/2006/relationships/hyperlink" Target="mailto:dscheltinga@qldwater.com.au" TargetMode="External"/><Relationship Id="rId15" Type="http://schemas.openxmlformats.org/officeDocument/2006/relationships/theme" Target="theme/theme1.xml"/><Relationship Id="rId10" Type="http://schemas.openxmlformats.org/officeDocument/2006/relationships/hyperlink" Target="https://waterservicesassociationofaustralia.cmail20.com/t/j-l-clktdn-pkjfkdz-w/" TargetMode="External"/><Relationship Id="rId4" Type="http://schemas.openxmlformats.org/officeDocument/2006/relationships/webSettings" Target="webSettings.xml"/><Relationship Id="rId9" Type="http://schemas.openxmlformats.org/officeDocument/2006/relationships/hyperlink" Target="https://www.waterportal.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2019-10-04T05:59:00Z</dcterms:created>
  <dcterms:modified xsi:type="dcterms:W3CDTF">2019-10-04T06:00:00Z</dcterms:modified>
</cp:coreProperties>
</file>